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78" w:rsidRDefault="00F71C78" w:rsidP="00B66C0A">
      <w:pPr>
        <w:pStyle w:val="Sinespaciado"/>
        <w:jc w:val="both"/>
      </w:pPr>
    </w:p>
    <w:p w:rsidR="005B5687" w:rsidRPr="00065821" w:rsidRDefault="003F3AF8" w:rsidP="005B5687">
      <w:pPr>
        <w:pStyle w:val="Sinespaciado"/>
        <w:jc w:val="both"/>
        <w:rPr>
          <w:b/>
          <w:color w:val="A80038"/>
          <w:sz w:val="28"/>
        </w:rPr>
      </w:pPr>
      <w:r>
        <w:rPr>
          <w:b/>
          <w:color w:val="A80038"/>
          <w:sz w:val="28"/>
        </w:rPr>
        <w:t>Cultura</w:t>
      </w:r>
      <w:r w:rsidR="005B5687" w:rsidRPr="00065821">
        <w:rPr>
          <w:b/>
          <w:color w:val="A80038"/>
          <w:sz w:val="28"/>
        </w:rPr>
        <w:t xml:space="preserve"> y Playa</w:t>
      </w:r>
    </w:p>
    <w:p w:rsidR="005B5687" w:rsidRPr="00065821" w:rsidRDefault="005B5687" w:rsidP="005B5687">
      <w:pPr>
        <w:pStyle w:val="Sinespaciado"/>
        <w:jc w:val="both"/>
        <w:rPr>
          <w:b/>
          <w:color w:val="A80038"/>
        </w:rPr>
      </w:pPr>
      <w:r w:rsidRPr="00065821">
        <w:rPr>
          <w:b/>
          <w:color w:val="A80038"/>
        </w:rPr>
        <w:t xml:space="preserve">07 Días </w:t>
      </w:r>
      <w:r w:rsidR="00065821" w:rsidRPr="00065821">
        <w:rPr>
          <w:b/>
          <w:color w:val="A80038"/>
        </w:rPr>
        <w:t xml:space="preserve">/ </w:t>
      </w:r>
      <w:r w:rsidR="00065821" w:rsidRPr="00065821">
        <w:rPr>
          <w:b/>
          <w:color w:val="A80038"/>
        </w:rPr>
        <w:t>06 noches</w:t>
      </w:r>
    </w:p>
    <w:p w:rsidR="00DE5B86" w:rsidRPr="00065821" w:rsidRDefault="00DE5B86" w:rsidP="00DE5B86">
      <w:pPr>
        <w:pStyle w:val="Sinespaciado"/>
        <w:jc w:val="both"/>
        <w:rPr>
          <w:b/>
        </w:rPr>
      </w:pPr>
      <w:r w:rsidRPr="00065821">
        <w:rPr>
          <w:b/>
          <w:color w:val="1F3864" w:themeColor="accent5" w:themeShade="80"/>
        </w:rPr>
        <w:t>Salidas: jueves y</w:t>
      </w:r>
      <w:r w:rsidRPr="00065821">
        <w:rPr>
          <w:b/>
          <w:color w:val="1F3864" w:themeColor="accent5" w:themeShade="80"/>
        </w:rPr>
        <w:t xml:space="preserve"> viernes</w:t>
      </w:r>
      <w:r w:rsidR="00C40017" w:rsidRPr="00065821">
        <w:rPr>
          <w:b/>
          <w:color w:val="1F3864" w:themeColor="accent5" w:themeShade="80"/>
        </w:rPr>
        <w:t xml:space="preserve"> hasta el 15 de diciembre de 2021</w:t>
      </w:r>
    </w:p>
    <w:p w:rsidR="00820204" w:rsidRDefault="00820204" w:rsidP="00DE5B86">
      <w:pPr>
        <w:pStyle w:val="Sinespaciado"/>
        <w:jc w:val="both"/>
      </w:pPr>
    </w:p>
    <w:p w:rsidR="00820204" w:rsidRDefault="00820204" w:rsidP="00DE5B86">
      <w:pPr>
        <w:pStyle w:val="Sinespaciado"/>
        <w:jc w:val="both"/>
      </w:pPr>
      <w:r>
        <w:rPr>
          <w:noProof/>
          <w:lang w:eastAsia="es-MX"/>
        </w:rPr>
        <w:drawing>
          <wp:inline distT="0" distB="0" distL="0" distR="0">
            <wp:extent cx="6368415" cy="3237047"/>
            <wp:effectExtent l="0" t="0" r="0" b="1905"/>
            <wp:docPr id="3" name="Imagen 3" descr="Ley seca y restricciones para el puente en Cartagena | El Her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 seca y restricciones para el puente en Cartagena | El Heral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8415" cy="3237047"/>
                    </a:xfrm>
                    <a:prstGeom prst="rect">
                      <a:avLst/>
                    </a:prstGeom>
                    <a:noFill/>
                    <a:ln>
                      <a:noFill/>
                    </a:ln>
                  </pic:spPr>
                </pic:pic>
              </a:graphicData>
            </a:graphic>
          </wp:inline>
        </w:drawing>
      </w:r>
    </w:p>
    <w:p w:rsidR="00820204" w:rsidRDefault="00820204" w:rsidP="00DE5B86">
      <w:pPr>
        <w:pStyle w:val="Sinespaciado"/>
        <w:jc w:val="both"/>
      </w:pPr>
    </w:p>
    <w:p w:rsidR="00E53C46" w:rsidRDefault="00E53C46" w:rsidP="005B5687">
      <w:pPr>
        <w:pStyle w:val="Sinespaciado"/>
        <w:jc w:val="both"/>
      </w:pPr>
    </w:p>
    <w:p w:rsidR="005B5687" w:rsidRPr="00065821" w:rsidRDefault="005B5687" w:rsidP="005B5687">
      <w:pPr>
        <w:pStyle w:val="Sinespaciado"/>
        <w:jc w:val="both"/>
        <w:rPr>
          <w:b/>
          <w:color w:val="A80038"/>
        </w:rPr>
      </w:pPr>
      <w:r w:rsidRPr="00065821">
        <w:rPr>
          <w:b/>
          <w:color w:val="A80038"/>
        </w:rPr>
        <w:t>Día 1. Bogotá</w:t>
      </w:r>
    </w:p>
    <w:p w:rsidR="005B5687" w:rsidRDefault="003D6491" w:rsidP="005B5687">
      <w:pPr>
        <w:pStyle w:val="Sinespaciado"/>
        <w:jc w:val="both"/>
      </w:pPr>
      <w:r>
        <w:t>Llegada a la ciudad de Bogotá, a</w:t>
      </w:r>
      <w:r w:rsidR="005B5687">
        <w:t>sistencia en el Aeropu</w:t>
      </w:r>
      <w:r>
        <w:t xml:space="preserve">erto Internacional el Dorado y traslado al hotel. </w:t>
      </w:r>
      <w:r w:rsidR="005B5687">
        <w:t xml:space="preserve">Alojamiento.        </w:t>
      </w:r>
    </w:p>
    <w:p w:rsidR="005B5687" w:rsidRDefault="005B5687" w:rsidP="005B5687">
      <w:pPr>
        <w:pStyle w:val="Sinespaciado"/>
        <w:jc w:val="both"/>
      </w:pPr>
      <w:r>
        <w:t xml:space="preserve">                                                                    </w:t>
      </w:r>
    </w:p>
    <w:p w:rsidR="005B5687" w:rsidRPr="00065821" w:rsidRDefault="005B5687" w:rsidP="005B5687">
      <w:pPr>
        <w:pStyle w:val="Sinespaciado"/>
        <w:jc w:val="both"/>
        <w:rPr>
          <w:b/>
          <w:color w:val="A80038"/>
        </w:rPr>
      </w:pPr>
      <w:r w:rsidRPr="00065821">
        <w:rPr>
          <w:b/>
          <w:color w:val="A80038"/>
        </w:rPr>
        <w:t xml:space="preserve">Día 2. Bogotá </w:t>
      </w:r>
    </w:p>
    <w:p w:rsidR="005B5687" w:rsidRDefault="003D6491" w:rsidP="005B5687">
      <w:pPr>
        <w:pStyle w:val="Sinespaciado"/>
        <w:jc w:val="both"/>
      </w:pPr>
      <w:r>
        <w:t>Desayuno en el h</w:t>
      </w:r>
      <w:r w:rsidR="005B5687">
        <w:t xml:space="preserve">otel.  A la hora acordada se dará inicio al </w:t>
      </w:r>
      <w:r>
        <w:t>recorrido p</w:t>
      </w:r>
      <w:r w:rsidR="005B5687">
        <w:t>anorámico por el centro histórico de Bogotá también llamado “La Candelaria”, dentro del cual se visitará El Museo del Oro</w:t>
      </w:r>
      <w:r w:rsidR="007F240D">
        <w:t>,</w:t>
      </w:r>
      <w:r>
        <w:t xml:space="preserve"> donde se conocerán cerca de 34,</w:t>
      </w:r>
      <w:r w:rsidR="005B5687">
        <w:t xml:space="preserve">000 piezas </w:t>
      </w:r>
      <w:r>
        <w:t>de oro prehispánico y más de 25,</w:t>
      </w:r>
      <w:r w:rsidR="005B5687">
        <w:t>000 objetos precolombinos.  Posteriormente se visitará la Casa de la moneda y Donación Botero</w:t>
      </w:r>
      <w:r w:rsidR="002F27DA">
        <w:t>,</w:t>
      </w:r>
      <w:r w:rsidR="005B5687">
        <w:t xml:space="preserve"> donde se exhiben obras del maestro Fernando Botero, colombiano reconocido internacionalmente en diferentes técnicas artísticas como pintura, dibujo y escultura. El tour finalizará con un recorrido panorámico conociendo el Marco de la plaza de Bolívar (La Catedral Primada, La Casa de Nariño, El palacio Liévano y El Palacio de Justicia). A</w:t>
      </w:r>
      <w:r>
        <w:t xml:space="preserve">scenso a Monserrate </w:t>
      </w:r>
      <w:r w:rsidR="002F27DA">
        <w:t>y r</w:t>
      </w:r>
      <w:r>
        <w:t>egreso al h</w:t>
      </w:r>
      <w:r w:rsidR="005B5687">
        <w:t>otel.</w:t>
      </w:r>
      <w:r w:rsidR="007F240D">
        <w:t xml:space="preserve"> </w:t>
      </w:r>
      <w:r>
        <w:t>Alojamiento</w:t>
      </w:r>
    </w:p>
    <w:p w:rsidR="005B5687" w:rsidRDefault="005B5687" w:rsidP="005B5687">
      <w:pPr>
        <w:pStyle w:val="Sinespaciado"/>
        <w:jc w:val="both"/>
      </w:pPr>
    </w:p>
    <w:p w:rsidR="005B5687" w:rsidRPr="00065821" w:rsidRDefault="005B5687" w:rsidP="005B5687">
      <w:pPr>
        <w:pStyle w:val="Sinespaciado"/>
        <w:jc w:val="both"/>
        <w:rPr>
          <w:b/>
          <w:color w:val="A80038"/>
        </w:rPr>
      </w:pPr>
      <w:r w:rsidRPr="00065821">
        <w:rPr>
          <w:b/>
          <w:color w:val="A80038"/>
        </w:rPr>
        <w:t>Día 3. Bogotá – Medellín</w:t>
      </w:r>
    </w:p>
    <w:p w:rsidR="005B5687" w:rsidRDefault="002F27DA" w:rsidP="005B5687">
      <w:pPr>
        <w:pStyle w:val="Sinespaciado"/>
        <w:jc w:val="both"/>
      </w:pPr>
      <w:r>
        <w:t>Desayuno en el h</w:t>
      </w:r>
      <w:r w:rsidR="005B5687">
        <w:t>otel. Traslado hacia el Aeropuerto Internacional el Dorado para tomar vuelo (No incluido</w:t>
      </w:r>
      <w:r>
        <w:t>)</w:t>
      </w:r>
      <w:r w:rsidR="005B5687">
        <w:t xml:space="preserve"> hacia la Ciudad de Medellín.</w:t>
      </w:r>
      <w:r>
        <w:t xml:space="preserve"> A la llegada a</w:t>
      </w:r>
      <w:r w:rsidR="005B5687">
        <w:t>l Aeropuerto Internacional José María Córdova</w:t>
      </w:r>
      <w:r>
        <w:t xml:space="preserve"> serán recibidos </w:t>
      </w:r>
      <w:r w:rsidR="005B5687">
        <w:t xml:space="preserve"> y </w:t>
      </w:r>
      <w:r>
        <w:t>trasladados  al h</w:t>
      </w:r>
      <w:r w:rsidR="007E2096">
        <w:t>otel</w:t>
      </w:r>
      <w:r>
        <w:t xml:space="preserve">. </w:t>
      </w:r>
      <w:r w:rsidR="005B5687">
        <w:t xml:space="preserve"> Alojamiento. </w:t>
      </w:r>
    </w:p>
    <w:p w:rsidR="005B5687" w:rsidRDefault="005B5687" w:rsidP="005B5687">
      <w:pPr>
        <w:pStyle w:val="Sinespaciado"/>
        <w:jc w:val="both"/>
      </w:pPr>
    </w:p>
    <w:p w:rsidR="005B5687" w:rsidRPr="00065821" w:rsidRDefault="005B5687" w:rsidP="005B5687">
      <w:pPr>
        <w:pStyle w:val="Sinespaciado"/>
        <w:jc w:val="both"/>
        <w:rPr>
          <w:b/>
          <w:color w:val="A80038"/>
        </w:rPr>
      </w:pPr>
      <w:r w:rsidRPr="00065821">
        <w:rPr>
          <w:b/>
          <w:color w:val="A80038"/>
        </w:rPr>
        <w:lastRenderedPageBreak/>
        <w:t>Día 4. Medellín.</w:t>
      </w:r>
    </w:p>
    <w:p w:rsidR="005B5687" w:rsidRDefault="007E2096" w:rsidP="005B5687">
      <w:pPr>
        <w:pStyle w:val="Sinespaciado"/>
        <w:jc w:val="both"/>
      </w:pPr>
      <w:r>
        <w:t>Desayuno en el h</w:t>
      </w:r>
      <w:r w:rsidR="00CD0D90">
        <w:t>otel. Pasaremos</w:t>
      </w:r>
      <w:r w:rsidR="005B5687">
        <w:t xml:space="preserve"> un excelente día recorriendo los principales sitios turísticos de la ciudad</w:t>
      </w:r>
      <w:r w:rsidR="00CD0D90">
        <w:t xml:space="preserve">: </w:t>
      </w:r>
      <w:r w:rsidR="005B5687">
        <w:t xml:space="preserve"> Parque de San Antonio, Plazuela de San Ignacio, La</w:t>
      </w:r>
      <w:r>
        <w:t xml:space="preserve"> tradicional Avenida La Playa, u</w:t>
      </w:r>
      <w:r w:rsidR="005B5687">
        <w:t xml:space="preserve">no de los símbolos de la pujanza paisa (El Edificio Coltejer), El Parque de Las Esculturas, el cual contiene más de 20 esculturas donadas por el Maestro Fernando Botero a la ciudad de Medellín, las casonas y mansiones del barrio Prado, El Parque de los Deseos, La Unidad Deportiva Atanasio Girardot donde se desarrollan la mayoría de los deportes practicados en la ciudad, además del remodelado Centro de Convenciones la Macarena antigua Plaza de Toros. Por último, se visita el tradicional Pueblito Paisa y finalizamos con un recorrido por la zona del Poblado, donde conoceremos el Parque del Poblado, el Parque Lleras y la Milla de Oro, corazón financiero y hotelero de la ciudad. </w:t>
      </w:r>
      <w:r w:rsidR="00CD0D90">
        <w:t>Tarde libre. Alojamiento</w:t>
      </w:r>
    </w:p>
    <w:p w:rsidR="005B5687" w:rsidRDefault="005B5687" w:rsidP="005B5687">
      <w:pPr>
        <w:pStyle w:val="Sinespaciado"/>
        <w:jc w:val="both"/>
      </w:pPr>
    </w:p>
    <w:p w:rsidR="005B5687" w:rsidRPr="00065821" w:rsidRDefault="005B5687" w:rsidP="005B5687">
      <w:pPr>
        <w:pStyle w:val="Sinespaciado"/>
        <w:jc w:val="both"/>
        <w:rPr>
          <w:b/>
          <w:color w:val="A80038"/>
        </w:rPr>
      </w:pPr>
      <w:r w:rsidRPr="00065821">
        <w:rPr>
          <w:b/>
          <w:color w:val="A80038"/>
        </w:rPr>
        <w:t>Día 5. Medellín- Cartagena</w:t>
      </w:r>
    </w:p>
    <w:p w:rsidR="005B5687" w:rsidRDefault="00653F1C" w:rsidP="005B5687">
      <w:pPr>
        <w:pStyle w:val="Sinespaciado"/>
        <w:jc w:val="both"/>
      </w:pPr>
      <w:r>
        <w:t>Desayuno en el h</w:t>
      </w:r>
      <w:r w:rsidR="005B5687">
        <w:t>otel. Traslado hacia el Aeropuerto para tomar vuelo (No incluido) hacia la ciudad de Cartagena</w:t>
      </w:r>
      <w:r>
        <w:t>, a la llegada a</w:t>
      </w:r>
      <w:r w:rsidR="005B5687">
        <w:t>sistencia en el Aeropuert</w:t>
      </w:r>
      <w:r>
        <w:t xml:space="preserve">o Internacional Rafael Núñez y traslado al hotel. </w:t>
      </w:r>
      <w:r w:rsidR="005B5687">
        <w:t xml:space="preserve">Alojamiento. </w:t>
      </w:r>
    </w:p>
    <w:p w:rsidR="005B5687" w:rsidRDefault="005B5687" w:rsidP="005B5687">
      <w:pPr>
        <w:pStyle w:val="Sinespaciado"/>
        <w:jc w:val="both"/>
      </w:pPr>
    </w:p>
    <w:p w:rsidR="005B5687" w:rsidRPr="00065821" w:rsidRDefault="005B5687" w:rsidP="005B5687">
      <w:pPr>
        <w:pStyle w:val="Sinespaciado"/>
        <w:jc w:val="both"/>
        <w:rPr>
          <w:b/>
          <w:color w:val="A80038"/>
        </w:rPr>
      </w:pPr>
      <w:r w:rsidRPr="00065821">
        <w:rPr>
          <w:b/>
          <w:color w:val="A80038"/>
        </w:rPr>
        <w:t>Día 6. Cartagena.</w:t>
      </w:r>
    </w:p>
    <w:p w:rsidR="005B5687" w:rsidRDefault="00FA5D92" w:rsidP="005B5687">
      <w:pPr>
        <w:pStyle w:val="Sinespaciado"/>
        <w:jc w:val="both"/>
      </w:pPr>
      <w:r>
        <w:t>Desayuno en el h</w:t>
      </w:r>
      <w:r w:rsidR="005B5687">
        <w:t>otel. Mañana libre para d</w:t>
      </w:r>
      <w:r>
        <w:t>isfrutar las instalaciones del h</w:t>
      </w:r>
      <w:r w:rsidR="005B5687">
        <w:t>otel, a las 02:3</w:t>
      </w:r>
      <w:r>
        <w:t>0 pm horas se dará inicio a un r</w:t>
      </w:r>
      <w:r w:rsidR="005B5687">
        <w:t xml:space="preserve">ecorrido panorámico por los barrios residenciales de Bocagrande, Castillogrande y Manga. Visitaremos </w:t>
      </w:r>
      <w:r>
        <w:t xml:space="preserve">la </w:t>
      </w:r>
      <w:r w:rsidR="005B5687">
        <w:t>Iglesia San Pedro Claver, continuaremos al Castillo San Felipe de Barajas, la obra de ingeniería militar más importante de España en América y que protegía la ciudad de los ataques piratas. Al finalizar esta visita se regresará al hotel por la Avenida Santander donde se podrán apreciar los baluartes y murallas del centro histórico; se visita el centro artesanal Las Bóvedas</w:t>
      </w:r>
      <w:r>
        <w:t>. Alojamiento</w:t>
      </w:r>
    </w:p>
    <w:p w:rsidR="005B5687" w:rsidRDefault="005B5687" w:rsidP="005B5687">
      <w:pPr>
        <w:pStyle w:val="Sinespaciado"/>
        <w:jc w:val="both"/>
      </w:pPr>
    </w:p>
    <w:p w:rsidR="005B5687" w:rsidRPr="00065821" w:rsidRDefault="005B5687" w:rsidP="005B5687">
      <w:pPr>
        <w:pStyle w:val="Sinespaciado"/>
        <w:jc w:val="both"/>
        <w:rPr>
          <w:b/>
          <w:color w:val="A80038"/>
        </w:rPr>
      </w:pPr>
      <w:r w:rsidRPr="00065821">
        <w:rPr>
          <w:b/>
          <w:color w:val="A80038"/>
        </w:rPr>
        <w:t>Día 7</w:t>
      </w:r>
      <w:r w:rsidR="00DE5B86" w:rsidRPr="00065821">
        <w:rPr>
          <w:b/>
          <w:color w:val="A80038"/>
        </w:rPr>
        <w:t>.</w:t>
      </w:r>
      <w:r w:rsidRPr="00065821">
        <w:rPr>
          <w:b/>
          <w:color w:val="A80038"/>
        </w:rPr>
        <w:t xml:space="preserve"> Cartagena.</w:t>
      </w:r>
    </w:p>
    <w:p w:rsidR="005B5687" w:rsidRDefault="005B5687" w:rsidP="005B5687">
      <w:pPr>
        <w:pStyle w:val="Sinespaciado"/>
        <w:jc w:val="both"/>
      </w:pPr>
      <w:r>
        <w:t>D</w:t>
      </w:r>
      <w:r w:rsidR="00DE5B86">
        <w:t>esayuno en el h</w:t>
      </w:r>
      <w:r>
        <w:t xml:space="preserve">otel. Traslado hacia el Aeropuerto Internacional Rafael Núñez </w:t>
      </w:r>
      <w:r w:rsidR="00DE5B86">
        <w:t>y…</w:t>
      </w:r>
    </w:p>
    <w:p w:rsidR="005B5687" w:rsidRDefault="005B5687" w:rsidP="005B5687">
      <w:pPr>
        <w:pStyle w:val="Sinespaciado"/>
        <w:jc w:val="both"/>
      </w:pPr>
    </w:p>
    <w:p w:rsidR="005B5687" w:rsidRDefault="005B5687" w:rsidP="00DE5B86">
      <w:pPr>
        <w:pStyle w:val="Sinespaciado"/>
        <w:jc w:val="center"/>
      </w:pPr>
      <w:r>
        <w:t>Fin de los servicios.</w:t>
      </w:r>
    </w:p>
    <w:p w:rsidR="002278BA" w:rsidRDefault="002278BA" w:rsidP="00DE5B86">
      <w:pPr>
        <w:pStyle w:val="Sinespaciado"/>
        <w:jc w:val="center"/>
      </w:pPr>
    </w:p>
    <w:p w:rsidR="002278BA" w:rsidRDefault="002278BA" w:rsidP="00DE5B86">
      <w:pPr>
        <w:pStyle w:val="Sinespaciado"/>
        <w:jc w:val="center"/>
      </w:pPr>
    </w:p>
    <w:tbl>
      <w:tblPr>
        <w:tblW w:w="4111" w:type="dxa"/>
        <w:jc w:val="center"/>
        <w:tblCellMar>
          <w:left w:w="70" w:type="dxa"/>
          <w:right w:w="70" w:type="dxa"/>
        </w:tblCellMar>
        <w:tblLook w:val="04A0" w:firstRow="1" w:lastRow="0" w:firstColumn="1" w:lastColumn="0" w:noHBand="0" w:noVBand="1"/>
      </w:tblPr>
      <w:tblGrid>
        <w:gridCol w:w="1296"/>
        <w:gridCol w:w="851"/>
        <w:gridCol w:w="846"/>
        <w:gridCol w:w="1118"/>
      </w:tblGrid>
      <w:tr w:rsidR="002278BA" w:rsidRPr="002278BA" w:rsidTr="002278BA">
        <w:trPr>
          <w:trHeight w:val="300"/>
          <w:jc w:val="center"/>
        </w:trPr>
        <w:tc>
          <w:tcPr>
            <w:tcW w:w="4111"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2278BA" w:rsidRPr="002278BA" w:rsidRDefault="002278BA" w:rsidP="002278BA">
            <w:pPr>
              <w:spacing w:after="0" w:line="240" w:lineRule="auto"/>
              <w:jc w:val="center"/>
              <w:rPr>
                <w:rFonts w:eastAsia="Times New Roman" w:cstheme="minorHAnsi"/>
                <w:color w:val="FFFFFF"/>
                <w:lang w:eastAsia="es-MX"/>
              </w:rPr>
            </w:pPr>
            <w:r w:rsidRPr="002278BA">
              <w:rPr>
                <w:rFonts w:eastAsia="Times New Roman" w:cstheme="minorHAnsi"/>
                <w:color w:val="FFFFFF"/>
                <w:sz w:val="18"/>
                <w:lang w:eastAsia="es-MX"/>
              </w:rPr>
              <w:t>PRECIO POR PERSONA EN DOLARES AMERICANOS</w:t>
            </w:r>
          </w:p>
        </w:tc>
      </w:tr>
      <w:tr w:rsidR="002278BA" w:rsidRPr="002278BA" w:rsidTr="002278BA">
        <w:trPr>
          <w:trHeight w:val="300"/>
          <w:jc w:val="center"/>
        </w:trPr>
        <w:tc>
          <w:tcPr>
            <w:tcW w:w="4111" w:type="dxa"/>
            <w:gridSpan w:val="4"/>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2278BA" w:rsidRPr="002278BA" w:rsidRDefault="002278BA" w:rsidP="002278BA">
            <w:pPr>
              <w:spacing w:after="0" w:line="240" w:lineRule="auto"/>
              <w:jc w:val="center"/>
              <w:rPr>
                <w:rFonts w:eastAsia="Times New Roman" w:cstheme="minorHAnsi"/>
                <w:b/>
                <w:bCs/>
                <w:color w:val="FFFFFF"/>
                <w:lang w:eastAsia="es-MX"/>
              </w:rPr>
            </w:pPr>
            <w:r w:rsidRPr="002278BA">
              <w:rPr>
                <w:rFonts w:eastAsia="Times New Roman" w:cstheme="minorHAnsi"/>
                <w:b/>
                <w:bCs/>
                <w:color w:val="FFFFFF"/>
                <w:sz w:val="18"/>
                <w:lang w:eastAsia="es-MX"/>
              </w:rPr>
              <w:t>VIGENTES AL 15 DE DICIEMBRE DE 2021</w:t>
            </w:r>
            <w:r>
              <w:rPr>
                <w:rFonts w:eastAsia="Times New Roman" w:cstheme="minorHAnsi"/>
                <w:b/>
                <w:bCs/>
                <w:color w:val="FFFFFF"/>
                <w:sz w:val="18"/>
                <w:lang w:eastAsia="es-MX"/>
              </w:rPr>
              <w:t>*</w:t>
            </w:r>
          </w:p>
        </w:tc>
      </w:tr>
      <w:tr w:rsidR="002278BA" w:rsidRPr="002278BA" w:rsidTr="002278BA">
        <w:trPr>
          <w:trHeight w:val="300"/>
          <w:jc w:val="center"/>
        </w:trPr>
        <w:tc>
          <w:tcPr>
            <w:tcW w:w="1296" w:type="dxa"/>
            <w:tcBorders>
              <w:top w:val="nil"/>
              <w:left w:val="single" w:sz="4" w:space="0" w:color="auto"/>
              <w:bottom w:val="single" w:sz="4" w:space="0" w:color="auto"/>
              <w:right w:val="single" w:sz="4" w:space="0" w:color="auto"/>
            </w:tcBorders>
            <w:shd w:val="clear" w:color="000000" w:fill="EDEDED"/>
            <w:noWrap/>
            <w:vAlign w:val="bottom"/>
            <w:hideMark/>
          </w:tcPr>
          <w:p w:rsidR="002278BA" w:rsidRPr="002278BA" w:rsidRDefault="002278BA" w:rsidP="002278BA">
            <w:pPr>
              <w:spacing w:after="0" w:line="240" w:lineRule="auto"/>
              <w:rPr>
                <w:rFonts w:eastAsia="Times New Roman" w:cstheme="minorHAnsi"/>
                <w:color w:val="000000"/>
                <w:lang w:eastAsia="es-MX"/>
              </w:rPr>
            </w:pPr>
            <w:r w:rsidRPr="002278BA">
              <w:rPr>
                <w:rFonts w:eastAsia="Times New Roman" w:cstheme="minorHAnsi"/>
                <w:color w:val="000000"/>
                <w:lang w:eastAsia="es-MX"/>
              </w:rPr>
              <w:t>CATEGORIA</w:t>
            </w:r>
          </w:p>
        </w:tc>
        <w:tc>
          <w:tcPr>
            <w:tcW w:w="851" w:type="dxa"/>
            <w:tcBorders>
              <w:top w:val="nil"/>
              <w:left w:val="nil"/>
              <w:bottom w:val="single" w:sz="4" w:space="0" w:color="auto"/>
              <w:right w:val="single" w:sz="4" w:space="0" w:color="auto"/>
            </w:tcBorders>
            <w:shd w:val="clear" w:color="000000" w:fill="EDEDED"/>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DOBLE</w:t>
            </w:r>
          </w:p>
        </w:tc>
        <w:tc>
          <w:tcPr>
            <w:tcW w:w="846" w:type="dxa"/>
            <w:tcBorders>
              <w:top w:val="nil"/>
              <w:left w:val="nil"/>
              <w:bottom w:val="single" w:sz="4" w:space="0" w:color="auto"/>
              <w:right w:val="single" w:sz="4" w:space="0" w:color="auto"/>
            </w:tcBorders>
            <w:shd w:val="clear" w:color="000000" w:fill="EDEDED"/>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TRIPLE</w:t>
            </w:r>
          </w:p>
        </w:tc>
        <w:tc>
          <w:tcPr>
            <w:tcW w:w="1118" w:type="dxa"/>
            <w:tcBorders>
              <w:top w:val="nil"/>
              <w:left w:val="nil"/>
              <w:bottom w:val="single" w:sz="4" w:space="0" w:color="auto"/>
              <w:right w:val="single" w:sz="4" w:space="0" w:color="auto"/>
            </w:tcBorders>
            <w:shd w:val="clear" w:color="000000" w:fill="EDEDED"/>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SENCILLA</w:t>
            </w:r>
          </w:p>
        </w:tc>
      </w:tr>
      <w:tr w:rsidR="002278BA" w:rsidRPr="002278BA" w:rsidTr="002278BA">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eastAsia="Times New Roman" w:cstheme="minorHAnsi"/>
                <w:color w:val="000000"/>
                <w:lang w:eastAsia="es-MX"/>
              </w:rPr>
            </w:pPr>
            <w:r w:rsidRPr="002278BA">
              <w:rPr>
                <w:rFonts w:eastAsia="Times New Roman" w:cstheme="minorHAnsi"/>
                <w:color w:val="000000"/>
                <w:lang w:eastAsia="es-MX"/>
              </w:rPr>
              <w:t>Turista</w:t>
            </w:r>
          </w:p>
        </w:tc>
        <w:tc>
          <w:tcPr>
            <w:tcW w:w="851"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542</w:t>
            </w:r>
          </w:p>
        </w:tc>
        <w:tc>
          <w:tcPr>
            <w:tcW w:w="846"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488</w:t>
            </w:r>
          </w:p>
        </w:tc>
        <w:tc>
          <w:tcPr>
            <w:tcW w:w="11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639</w:t>
            </w:r>
          </w:p>
        </w:tc>
      </w:tr>
      <w:tr w:rsidR="002278BA" w:rsidRPr="002278BA" w:rsidTr="002278BA">
        <w:trPr>
          <w:trHeight w:val="300"/>
          <w:jc w:val="center"/>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eastAsia="Times New Roman" w:cstheme="minorHAnsi"/>
                <w:color w:val="000000"/>
                <w:lang w:eastAsia="es-MX"/>
              </w:rPr>
            </w:pPr>
            <w:r w:rsidRPr="002278BA">
              <w:rPr>
                <w:rFonts w:eastAsia="Times New Roman" w:cstheme="minorHAnsi"/>
                <w:color w:val="000000"/>
                <w:lang w:eastAsia="es-MX"/>
              </w:rPr>
              <w:t>Turista Sup</w:t>
            </w:r>
          </w:p>
        </w:tc>
        <w:tc>
          <w:tcPr>
            <w:tcW w:w="851"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582</w:t>
            </w:r>
          </w:p>
        </w:tc>
        <w:tc>
          <w:tcPr>
            <w:tcW w:w="846"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508</w:t>
            </w:r>
          </w:p>
        </w:tc>
        <w:tc>
          <w:tcPr>
            <w:tcW w:w="11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666</w:t>
            </w:r>
          </w:p>
        </w:tc>
      </w:tr>
      <w:tr w:rsidR="002278BA" w:rsidRPr="002278BA" w:rsidTr="002278BA">
        <w:trPr>
          <w:trHeight w:val="300"/>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eastAsia="Times New Roman" w:cstheme="minorHAnsi"/>
                <w:color w:val="000000"/>
                <w:lang w:eastAsia="es-MX"/>
              </w:rPr>
            </w:pPr>
            <w:r w:rsidRPr="002278BA">
              <w:rPr>
                <w:rFonts w:eastAsia="Times New Roman" w:cstheme="minorHAnsi"/>
                <w:color w:val="000000"/>
                <w:lang w:eastAsia="es-MX"/>
              </w:rPr>
              <w:t>4 *</w:t>
            </w:r>
          </w:p>
        </w:tc>
        <w:tc>
          <w:tcPr>
            <w:tcW w:w="851"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695</w:t>
            </w:r>
          </w:p>
        </w:tc>
        <w:tc>
          <w:tcPr>
            <w:tcW w:w="846"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596</w:t>
            </w:r>
          </w:p>
        </w:tc>
        <w:tc>
          <w:tcPr>
            <w:tcW w:w="11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783</w:t>
            </w:r>
          </w:p>
        </w:tc>
      </w:tr>
      <w:tr w:rsidR="002278BA" w:rsidRPr="002278BA" w:rsidTr="002278BA">
        <w:trPr>
          <w:trHeight w:val="315"/>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eastAsia="Times New Roman" w:cstheme="minorHAnsi"/>
                <w:color w:val="000000"/>
                <w:lang w:eastAsia="es-MX"/>
              </w:rPr>
            </w:pPr>
            <w:r w:rsidRPr="002278BA">
              <w:rPr>
                <w:rFonts w:eastAsia="Times New Roman" w:cstheme="minorHAnsi"/>
                <w:color w:val="000000"/>
                <w:lang w:eastAsia="es-MX"/>
              </w:rPr>
              <w:t>4* Superior</w:t>
            </w:r>
          </w:p>
        </w:tc>
        <w:tc>
          <w:tcPr>
            <w:tcW w:w="851"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862</w:t>
            </w:r>
          </w:p>
        </w:tc>
        <w:tc>
          <w:tcPr>
            <w:tcW w:w="846"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722</w:t>
            </w:r>
          </w:p>
        </w:tc>
        <w:tc>
          <w:tcPr>
            <w:tcW w:w="11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jc w:val="center"/>
              <w:rPr>
                <w:rFonts w:eastAsia="Times New Roman" w:cstheme="minorHAnsi"/>
                <w:color w:val="000000"/>
                <w:lang w:eastAsia="es-MX"/>
              </w:rPr>
            </w:pPr>
            <w:r w:rsidRPr="002278BA">
              <w:rPr>
                <w:rFonts w:eastAsia="Times New Roman" w:cstheme="minorHAnsi"/>
                <w:color w:val="000000"/>
                <w:lang w:eastAsia="es-MX"/>
              </w:rPr>
              <w:t>951</w:t>
            </w:r>
          </w:p>
        </w:tc>
      </w:tr>
    </w:tbl>
    <w:p w:rsidR="002278BA" w:rsidRDefault="002278BA" w:rsidP="00DE5B86">
      <w:pPr>
        <w:pStyle w:val="Sinespaciado"/>
        <w:jc w:val="center"/>
      </w:pPr>
    </w:p>
    <w:p w:rsidR="00BF68EB" w:rsidRDefault="00BF68EB" w:rsidP="00DE5B86">
      <w:pPr>
        <w:pStyle w:val="Sinespaciado"/>
        <w:jc w:val="center"/>
      </w:pPr>
    </w:p>
    <w:p w:rsidR="00BF68EB" w:rsidRDefault="00BF68EB" w:rsidP="00DE5B86">
      <w:pPr>
        <w:pStyle w:val="Sinespaciado"/>
        <w:jc w:val="center"/>
      </w:pPr>
    </w:p>
    <w:p w:rsidR="00BF68EB" w:rsidRPr="003F3AF8" w:rsidRDefault="002278BA" w:rsidP="00BF68EB">
      <w:pPr>
        <w:pStyle w:val="Sinespaciado"/>
        <w:jc w:val="both"/>
        <w:rPr>
          <w:b/>
        </w:rPr>
      </w:pPr>
      <w:r w:rsidRPr="003F3AF8">
        <w:rPr>
          <w:b/>
        </w:rPr>
        <w:t>*Consultar suplementos de temporada a</w:t>
      </w:r>
      <w:r w:rsidR="00BF68EB" w:rsidRPr="003F3AF8">
        <w:rPr>
          <w:b/>
        </w:rPr>
        <w:t xml:space="preserve">lta </w:t>
      </w:r>
      <w:r w:rsidRPr="003F3AF8">
        <w:rPr>
          <w:b/>
        </w:rPr>
        <w:t>(</w:t>
      </w:r>
      <w:r w:rsidR="00BF68EB" w:rsidRPr="003F3AF8">
        <w:rPr>
          <w:b/>
        </w:rPr>
        <w:t>Semana Santa, fin de año, ferias</w:t>
      </w:r>
      <w:r w:rsidRPr="003F3AF8">
        <w:rPr>
          <w:b/>
        </w:rPr>
        <w:t>, congresos de c</w:t>
      </w:r>
      <w:r w:rsidR="00BF68EB" w:rsidRPr="003F3AF8">
        <w:rPr>
          <w:b/>
        </w:rPr>
        <w:t>iudad</w:t>
      </w:r>
      <w:r w:rsidRPr="003F3AF8">
        <w:rPr>
          <w:b/>
        </w:rPr>
        <w:t>)</w:t>
      </w:r>
    </w:p>
    <w:p w:rsidR="00BF68EB" w:rsidRDefault="00BF68EB" w:rsidP="00DE5B86">
      <w:pPr>
        <w:pStyle w:val="Sinespaciado"/>
        <w:jc w:val="center"/>
      </w:pPr>
    </w:p>
    <w:p w:rsidR="005B5687" w:rsidRDefault="005B5687" w:rsidP="005B5687">
      <w:pPr>
        <w:pStyle w:val="Sinespaciado"/>
        <w:jc w:val="both"/>
      </w:pPr>
    </w:p>
    <w:p w:rsidR="005B5687" w:rsidRDefault="005B5687" w:rsidP="005B5687">
      <w:pPr>
        <w:pStyle w:val="Sinespaciado"/>
        <w:jc w:val="both"/>
      </w:pPr>
    </w:p>
    <w:p w:rsidR="005B5687" w:rsidRDefault="005B5687" w:rsidP="005B5687">
      <w:pPr>
        <w:pStyle w:val="Sinespaciado"/>
        <w:jc w:val="both"/>
      </w:pPr>
    </w:p>
    <w:p w:rsidR="005B5687" w:rsidRDefault="005B5687" w:rsidP="005B5687">
      <w:pPr>
        <w:pStyle w:val="Sinespaciado"/>
        <w:jc w:val="both"/>
      </w:pPr>
    </w:p>
    <w:p w:rsidR="005B5687" w:rsidRDefault="005B5687" w:rsidP="005B5687">
      <w:pPr>
        <w:pStyle w:val="Sinespaciado"/>
        <w:jc w:val="both"/>
      </w:pPr>
    </w:p>
    <w:p w:rsidR="005B5687" w:rsidRDefault="005B5687" w:rsidP="005B5687">
      <w:pPr>
        <w:pStyle w:val="Sinespaciado"/>
        <w:jc w:val="both"/>
      </w:pPr>
    </w:p>
    <w:p w:rsidR="005B5687" w:rsidRPr="00BF68EB" w:rsidRDefault="005B5687" w:rsidP="005B5687">
      <w:pPr>
        <w:pStyle w:val="Sinespaciado"/>
        <w:jc w:val="both"/>
        <w:rPr>
          <w:b/>
          <w:color w:val="A80038"/>
        </w:rPr>
      </w:pPr>
      <w:r w:rsidRPr="00BF68EB">
        <w:rPr>
          <w:b/>
          <w:color w:val="A80038"/>
        </w:rPr>
        <w:t>Incluye:</w:t>
      </w:r>
    </w:p>
    <w:p w:rsidR="005B5687" w:rsidRDefault="005B5687" w:rsidP="005B5687">
      <w:pPr>
        <w:pStyle w:val="Sinespaciado"/>
        <w:jc w:val="both"/>
      </w:pPr>
    </w:p>
    <w:p w:rsidR="005B5687" w:rsidRDefault="005B5687" w:rsidP="00BF68EB">
      <w:pPr>
        <w:pStyle w:val="Sinespaciado"/>
        <w:numPr>
          <w:ilvl w:val="0"/>
          <w:numId w:val="1"/>
        </w:numPr>
        <w:jc w:val="both"/>
      </w:pPr>
      <w:r>
        <w:t>02 noches de alojamiento en Bogotá</w:t>
      </w:r>
      <w:r w:rsidR="00BF68EB">
        <w:t xml:space="preserve">, </w:t>
      </w:r>
      <w:r>
        <w:t xml:space="preserve">02 noches en Medellín </w:t>
      </w:r>
      <w:r w:rsidR="00BF68EB">
        <w:t xml:space="preserve">y </w:t>
      </w:r>
      <w:r>
        <w:t xml:space="preserve">02 noches en Cartagena </w:t>
      </w:r>
    </w:p>
    <w:p w:rsidR="005B5687" w:rsidRDefault="005B5687" w:rsidP="00BF68EB">
      <w:pPr>
        <w:pStyle w:val="Sinespaciado"/>
        <w:numPr>
          <w:ilvl w:val="0"/>
          <w:numId w:val="1"/>
        </w:numPr>
        <w:jc w:val="both"/>
      </w:pPr>
      <w:r>
        <w:t>Desayun</w:t>
      </w:r>
      <w:r w:rsidR="00BF68EB">
        <w:t>o diario</w:t>
      </w:r>
      <w:r>
        <w:t>.</w:t>
      </w:r>
    </w:p>
    <w:p w:rsidR="003D6491" w:rsidRDefault="003D6491" w:rsidP="00BF68EB">
      <w:pPr>
        <w:pStyle w:val="Sinespaciado"/>
        <w:numPr>
          <w:ilvl w:val="0"/>
          <w:numId w:val="1"/>
        </w:numPr>
        <w:jc w:val="both"/>
      </w:pPr>
      <w:r>
        <w:t xml:space="preserve">Visita </w:t>
      </w:r>
      <w:r w:rsidR="00B23D90">
        <w:t>panorámica</w:t>
      </w:r>
      <w:r>
        <w:t xml:space="preserve"> en </w:t>
      </w:r>
      <w:r w:rsidR="00B23D90">
        <w:t>Bogotá</w:t>
      </w:r>
      <w:r>
        <w:t xml:space="preserve"> </w:t>
      </w:r>
      <w:r w:rsidR="005B5687">
        <w:t xml:space="preserve"> (Servicio Privado</w:t>
      </w:r>
      <w:r>
        <w:t xml:space="preserve">/ </w:t>
      </w:r>
      <w:r>
        <w:t>6 horas</w:t>
      </w:r>
      <w:r>
        <w:t>) con i</w:t>
      </w:r>
      <w:r>
        <w:t>ngreso a</w:t>
      </w:r>
      <w:r>
        <w:t>l Museo d</w:t>
      </w:r>
      <w:r>
        <w:t xml:space="preserve">el Oro- Casa </w:t>
      </w:r>
      <w:r>
        <w:t>De La Moneda, Donación Botero y ascenso a Monserrate)</w:t>
      </w:r>
    </w:p>
    <w:p w:rsidR="00CD0D90" w:rsidRDefault="00BF68EB" w:rsidP="00BF68EB">
      <w:pPr>
        <w:pStyle w:val="Sinespaciado"/>
        <w:numPr>
          <w:ilvl w:val="0"/>
          <w:numId w:val="1"/>
        </w:numPr>
        <w:jc w:val="both"/>
      </w:pPr>
      <w:r>
        <w:t xml:space="preserve">Visita </w:t>
      </w:r>
      <w:r w:rsidR="00B23D90">
        <w:t>panorámica</w:t>
      </w:r>
      <w:r>
        <w:t xml:space="preserve"> en </w:t>
      </w:r>
      <w:r w:rsidR="005B5687">
        <w:t>Medellín (Servicio compartido</w:t>
      </w:r>
      <w:r>
        <w:t xml:space="preserve"> / 4 </w:t>
      </w:r>
      <w:r w:rsidR="00B23D90">
        <w:t>horas)</w:t>
      </w:r>
      <w:r>
        <w:t xml:space="preserve"> con p</w:t>
      </w:r>
      <w:r w:rsidR="00CD0D90">
        <w:t>aradas en el Parque de los Pies Descalzos, Parque de las Esculturas, Parque de los Deseos y Pueblito Paisa. Alojamiento.</w:t>
      </w:r>
    </w:p>
    <w:p w:rsidR="00FA5D92" w:rsidRDefault="00BF68EB" w:rsidP="00BF68EB">
      <w:pPr>
        <w:pStyle w:val="Sinespaciado"/>
        <w:numPr>
          <w:ilvl w:val="0"/>
          <w:numId w:val="1"/>
        </w:numPr>
        <w:jc w:val="both"/>
      </w:pPr>
      <w:r>
        <w:t>Visita de</w:t>
      </w:r>
      <w:r w:rsidR="005B5687">
        <w:t xml:space="preserve"> Cartagena (Servicio compartido</w:t>
      </w:r>
      <w:r>
        <w:t>/ 3 h</w:t>
      </w:r>
      <w:r w:rsidR="00FA5D92">
        <w:t>oras</w:t>
      </w:r>
      <w:r>
        <w:t>)</w:t>
      </w:r>
      <w:r w:rsidR="00FA5D92">
        <w:t xml:space="preserve"> </w:t>
      </w:r>
    </w:p>
    <w:p w:rsidR="005B5687" w:rsidRDefault="005B5687" w:rsidP="00BF68EB">
      <w:pPr>
        <w:pStyle w:val="Sinespaciado"/>
        <w:numPr>
          <w:ilvl w:val="0"/>
          <w:numId w:val="1"/>
        </w:numPr>
        <w:jc w:val="both"/>
      </w:pPr>
      <w:r>
        <w:t xml:space="preserve">Traslados </w:t>
      </w:r>
      <w:r w:rsidR="00BF68EB">
        <w:t>Aeropuerto / Hotel / Aeropuerto en las 3 ciudades</w:t>
      </w:r>
    </w:p>
    <w:p w:rsidR="005B5687" w:rsidRDefault="005B5687" w:rsidP="005B5687">
      <w:pPr>
        <w:pStyle w:val="Sinespaciado"/>
        <w:jc w:val="both"/>
      </w:pPr>
    </w:p>
    <w:p w:rsidR="00BF68EB" w:rsidRDefault="00BF68EB" w:rsidP="005B5687">
      <w:pPr>
        <w:pStyle w:val="Sinespaciado"/>
        <w:jc w:val="both"/>
      </w:pPr>
    </w:p>
    <w:p w:rsidR="005B5687" w:rsidRPr="00BF68EB" w:rsidRDefault="005B5687" w:rsidP="005B5687">
      <w:pPr>
        <w:pStyle w:val="Sinespaciado"/>
        <w:jc w:val="both"/>
        <w:rPr>
          <w:b/>
          <w:color w:val="A80038"/>
        </w:rPr>
      </w:pPr>
      <w:r w:rsidRPr="00BF68EB">
        <w:rPr>
          <w:b/>
          <w:color w:val="A80038"/>
        </w:rPr>
        <w:t xml:space="preserve">No incluye </w:t>
      </w:r>
    </w:p>
    <w:p w:rsidR="005B5687" w:rsidRDefault="005B5687" w:rsidP="005B5687">
      <w:pPr>
        <w:pStyle w:val="Sinespaciado"/>
        <w:jc w:val="both"/>
      </w:pPr>
    </w:p>
    <w:p w:rsidR="005B5687" w:rsidRDefault="005B5687" w:rsidP="00BF68EB">
      <w:pPr>
        <w:pStyle w:val="Sinespaciado"/>
        <w:numPr>
          <w:ilvl w:val="0"/>
          <w:numId w:val="2"/>
        </w:numPr>
        <w:jc w:val="both"/>
      </w:pPr>
      <w:r>
        <w:t>Servicios no especificados en el programa</w:t>
      </w:r>
    </w:p>
    <w:p w:rsidR="005B5687" w:rsidRDefault="005B5687" w:rsidP="00BF68EB">
      <w:pPr>
        <w:pStyle w:val="Sinespaciado"/>
        <w:numPr>
          <w:ilvl w:val="0"/>
          <w:numId w:val="2"/>
        </w:numPr>
        <w:jc w:val="both"/>
      </w:pPr>
      <w:r>
        <w:t>Alimentación no especificada.</w:t>
      </w:r>
    </w:p>
    <w:p w:rsidR="005B5687" w:rsidRDefault="005B5687" w:rsidP="00BF68EB">
      <w:pPr>
        <w:pStyle w:val="Sinespaciado"/>
        <w:numPr>
          <w:ilvl w:val="0"/>
          <w:numId w:val="2"/>
        </w:numPr>
        <w:jc w:val="both"/>
      </w:pPr>
      <w:r>
        <w:t>Propinas voluntarias (Guías, conductores)</w:t>
      </w:r>
    </w:p>
    <w:p w:rsidR="005B5687" w:rsidRDefault="005B5687" w:rsidP="00BF68EB">
      <w:pPr>
        <w:pStyle w:val="Sinespaciado"/>
        <w:numPr>
          <w:ilvl w:val="0"/>
          <w:numId w:val="2"/>
        </w:numPr>
        <w:jc w:val="both"/>
      </w:pPr>
      <w:r>
        <w:t>Gastos personales, como: llamadas telefónicas, lavandería, servicio a la habitación, entre otros.</w:t>
      </w:r>
    </w:p>
    <w:p w:rsidR="005B5687" w:rsidRDefault="005B5687" w:rsidP="00BF68EB">
      <w:pPr>
        <w:pStyle w:val="Sinespaciado"/>
        <w:numPr>
          <w:ilvl w:val="0"/>
          <w:numId w:val="2"/>
        </w:numPr>
        <w:jc w:val="both"/>
      </w:pPr>
      <w:r>
        <w:t xml:space="preserve">Impuestos a los muelles e impuestos no especificados. </w:t>
      </w:r>
    </w:p>
    <w:p w:rsidR="005B5687" w:rsidRDefault="00BF68EB" w:rsidP="00BF68EB">
      <w:pPr>
        <w:pStyle w:val="Sinespaciado"/>
        <w:numPr>
          <w:ilvl w:val="0"/>
          <w:numId w:val="2"/>
        </w:numPr>
        <w:jc w:val="both"/>
      </w:pPr>
      <w:r>
        <w:t xml:space="preserve">Boletos de </w:t>
      </w:r>
      <w:r w:rsidR="00B23D90">
        <w:t>avión</w:t>
      </w:r>
      <w:r w:rsidR="005B5687">
        <w:t>.</w:t>
      </w:r>
    </w:p>
    <w:p w:rsidR="003F3AF8" w:rsidRDefault="003F3AF8" w:rsidP="003F3AF8">
      <w:pPr>
        <w:pStyle w:val="Sinespaciado"/>
        <w:ind w:left="720"/>
        <w:jc w:val="both"/>
      </w:pPr>
    </w:p>
    <w:p w:rsidR="002278BA" w:rsidRDefault="002278BA" w:rsidP="002278BA">
      <w:pPr>
        <w:pStyle w:val="Sinespaciado"/>
        <w:jc w:val="both"/>
      </w:pPr>
    </w:p>
    <w:tbl>
      <w:tblPr>
        <w:tblW w:w="6521" w:type="dxa"/>
        <w:jc w:val="center"/>
        <w:tblCellMar>
          <w:left w:w="70" w:type="dxa"/>
          <w:right w:w="70" w:type="dxa"/>
        </w:tblCellMar>
        <w:tblLook w:val="04A0" w:firstRow="1" w:lastRow="0" w:firstColumn="1" w:lastColumn="0" w:noHBand="0" w:noVBand="1"/>
      </w:tblPr>
      <w:tblGrid>
        <w:gridCol w:w="1276"/>
        <w:gridCol w:w="1418"/>
        <w:gridCol w:w="2976"/>
        <w:gridCol w:w="851"/>
      </w:tblGrid>
      <w:tr w:rsidR="002278BA" w:rsidRPr="002278BA" w:rsidTr="002278BA">
        <w:trPr>
          <w:trHeight w:val="300"/>
          <w:jc w:val="center"/>
        </w:trPr>
        <w:tc>
          <w:tcPr>
            <w:tcW w:w="6521"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2278BA" w:rsidRPr="002278BA" w:rsidRDefault="002278BA" w:rsidP="002278BA">
            <w:pPr>
              <w:spacing w:after="0" w:line="240" w:lineRule="auto"/>
              <w:jc w:val="center"/>
              <w:rPr>
                <w:rFonts w:ascii="Calibri" w:eastAsia="Times New Roman" w:hAnsi="Calibri" w:cs="Calibri"/>
                <w:b/>
                <w:bCs/>
                <w:color w:val="FFFFFF"/>
                <w:lang w:eastAsia="es-MX"/>
              </w:rPr>
            </w:pPr>
            <w:r w:rsidRPr="002278BA">
              <w:rPr>
                <w:rFonts w:ascii="Calibri" w:eastAsia="Times New Roman" w:hAnsi="Calibri" w:cs="Calibri"/>
                <w:b/>
                <w:bCs/>
                <w:color w:val="FFFFFF"/>
                <w:lang w:eastAsia="es-MX"/>
              </w:rPr>
              <w:t>HOTELES PREVISTOS O SIMILARES</w:t>
            </w:r>
          </w:p>
        </w:tc>
      </w:tr>
      <w:tr w:rsidR="002278BA" w:rsidRPr="002278BA" w:rsidTr="002278BA">
        <w:trPr>
          <w:trHeight w:val="300"/>
          <w:jc w:val="center"/>
        </w:trPr>
        <w:tc>
          <w:tcPr>
            <w:tcW w:w="1276" w:type="dxa"/>
            <w:tcBorders>
              <w:top w:val="nil"/>
              <w:left w:val="single" w:sz="4" w:space="0" w:color="auto"/>
              <w:bottom w:val="single" w:sz="4" w:space="0" w:color="auto"/>
              <w:right w:val="single" w:sz="4" w:space="0" w:color="auto"/>
            </w:tcBorders>
            <w:shd w:val="clear" w:color="000000" w:fill="203764"/>
            <w:noWrap/>
            <w:vAlign w:val="bottom"/>
            <w:hideMark/>
          </w:tcPr>
          <w:p w:rsidR="002278BA" w:rsidRPr="002278BA" w:rsidRDefault="002278BA" w:rsidP="002278BA">
            <w:pPr>
              <w:spacing w:after="0" w:line="240" w:lineRule="auto"/>
              <w:rPr>
                <w:rFonts w:ascii="Calibri" w:eastAsia="Times New Roman" w:hAnsi="Calibri" w:cs="Calibri"/>
                <w:color w:val="FFFFFF"/>
                <w:lang w:eastAsia="es-MX"/>
              </w:rPr>
            </w:pPr>
            <w:r w:rsidRPr="002278BA">
              <w:rPr>
                <w:rFonts w:ascii="Calibri" w:eastAsia="Times New Roman" w:hAnsi="Calibri" w:cs="Calibri"/>
                <w:color w:val="FFFFFF"/>
                <w:lang w:eastAsia="es-MX"/>
              </w:rPr>
              <w:t>Ciudad</w:t>
            </w:r>
          </w:p>
        </w:tc>
        <w:tc>
          <w:tcPr>
            <w:tcW w:w="1418" w:type="dxa"/>
            <w:tcBorders>
              <w:top w:val="nil"/>
              <w:left w:val="nil"/>
              <w:bottom w:val="single" w:sz="4" w:space="0" w:color="auto"/>
              <w:right w:val="single" w:sz="4" w:space="0" w:color="auto"/>
            </w:tcBorders>
            <w:shd w:val="clear" w:color="000000" w:fill="203764"/>
            <w:noWrap/>
            <w:vAlign w:val="bottom"/>
            <w:hideMark/>
          </w:tcPr>
          <w:p w:rsidR="002278BA" w:rsidRPr="002278BA" w:rsidRDefault="003F3AF8" w:rsidP="002278BA">
            <w:pPr>
              <w:spacing w:after="0" w:line="240" w:lineRule="auto"/>
              <w:rPr>
                <w:rFonts w:ascii="Calibri" w:eastAsia="Times New Roman" w:hAnsi="Calibri" w:cs="Calibri"/>
                <w:color w:val="FFFFFF"/>
                <w:lang w:eastAsia="es-MX"/>
              </w:rPr>
            </w:pPr>
            <w:r w:rsidRPr="002278BA">
              <w:rPr>
                <w:rFonts w:ascii="Calibri" w:eastAsia="Times New Roman" w:hAnsi="Calibri" w:cs="Calibri"/>
                <w:color w:val="FFFFFF"/>
                <w:lang w:eastAsia="es-MX"/>
              </w:rPr>
              <w:t>Categoría</w:t>
            </w:r>
          </w:p>
        </w:tc>
        <w:tc>
          <w:tcPr>
            <w:tcW w:w="2976" w:type="dxa"/>
            <w:tcBorders>
              <w:top w:val="nil"/>
              <w:left w:val="nil"/>
              <w:bottom w:val="single" w:sz="4" w:space="0" w:color="auto"/>
              <w:right w:val="single" w:sz="4" w:space="0" w:color="auto"/>
            </w:tcBorders>
            <w:shd w:val="clear" w:color="000000" w:fill="203764"/>
            <w:noWrap/>
            <w:vAlign w:val="bottom"/>
            <w:hideMark/>
          </w:tcPr>
          <w:p w:rsidR="002278BA" w:rsidRPr="002278BA" w:rsidRDefault="002278BA" w:rsidP="002278BA">
            <w:pPr>
              <w:spacing w:after="0" w:line="240" w:lineRule="auto"/>
              <w:rPr>
                <w:rFonts w:ascii="Calibri" w:eastAsia="Times New Roman" w:hAnsi="Calibri" w:cs="Calibri"/>
                <w:color w:val="FFFFFF"/>
                <w:lang w:eastAsia="es-MX"/>
              </w:rPr>
            </w:pPr>
            <w:r w:rsidRPr="002278BA">
              <w:rPr>
                <w:rFonts w:ascii="Calibri" w:eastAsia="Times New Roman" w:hAnsi="Calibri" w:cs="Calibri"/>
                <w:color w:val="FFFFFF"/>
                <w:lang w:eastAsia="es-MX"/>
              </w:rPr>
              <w:t>Hotel</w:t>
            </w:r>
          </w:p>
        </w:tc>
        <w:tc>
          <w:tcPr>
            <w:tcW w:w="851" w:type="dxa"/>
            <w:tcBorders>
              <w:top w:val="nil"/>
              <w:left w:val="nil"/>
              <w:bottom w:val="single" w:sz="4" w:space="0" w:color="auto"/>
              <w:right w:val="single" w:sz="4" w:space="0" w:color="auto"/>
            </w:tcBorders>
            <w:shd w:val="clear" w:color="000000" w:fill="203764"/>
            <w:noWrap/>
            <w:vAlign w:val="bottom"/>
            <w:hideMark/>
          </w:tcPr>
          <w:p w:rsidR="002278BA" w:rsidRPr="002278BA" w:rsidRDefault="002278BA" w:rsidP="002278BA">
            <w:pPr>
              <w:spacing w:after="0" w:line="240" w:lineRule="auto"/>
              <w:rPr>
                <w:rFonts w:ascii="Calibri" w:eastAsia="Times New Roman" w:hAnsi="Calibri" w:cs="Calibri"/>
                <w:color w:val="FFFFFF"/>
                <w:lang w:eastAsia="es-MX"/>
              </w:rPr>
            </w:pPr>
            <w:r w:rsidRPr="002278BA">
              <w:rPr>
                <w:rFonts w:ascii="Calibri" w:eastAsia="Times New Roman" w:hAnsi="Calibri" w:cs="Calibri"/>
                <w:color w:val="FFFFFF"/>
                <w:lang w:eastAsia="es-MX"/>
              </w:rPr>
              <w:t>Noches</w:t>
            </w:r>
          </w:p>
        </w:tc>
      </w:tr>
      <w:tr w:rsidR="002278BA" w:rsidRPr="002278BA" w:rsidTr="002278BA">
        <w:trPr>
          <w:trHeight w:val="300"/>
          <w:jc w:val="center"/>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Bogotá</w:t>
            </w:r>
          </w:p>
        </w:tc>
        <w:tc>
          <w:tcPr>
            <w:tcW w:w="14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ascii="Calibri" w:eastAsia="Times New Roman" w:hAnsi="Calibri" w:cs="Calibri"/>
                <w:color w:val="000000"/>
                <w:lang w:eastAsia="es-MX"/>
              </w:rPr>
            </w:pPr>
            <w:r w:rsidRPr="002278BA">
              <w:rPr>
                <w:rFonts w:ascii="Calibri" w:eastAsia="Times New Roman" w:hAnsi="Calibri" w:cs="Calibri"/>
                <w:color w:val="000000"/>
                <w:lang w:eastAsia="es-MX"/>
              </w:rPr>
              <w:t>Turista</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Radisson Metrotel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78BA" w:rsidRPr="002278BA" w:rsidRDefault="002278BA" w:rsidP="002278BA">
            <w:pPr>
              <w:spacing w:after="0" w:line="240" w:lineRule="auto"/>
              <w:jc w:val="center"/>
              <w:rPr>
                <w:rFonts w:ascii="Calibri" w:eastAsia="Times New Roman" w:hAnsi="Calibri" w:cs="Calibri"/>
                <w:color w:val="000000"/>
                <w:lang w:eastAsia="es-MX"/>
              </w:rPr>
            </w:pPr>
            <w:r w:rsidRPr="002278BA">
              <w:rPr>
                <w:rFonts w:ascii="Calibri" w:eastAsia="Times New Roman" w:hAnsi="Calibri" w:cs="Calibri"/>
                <w:color w:val="000000"/>
                <w:lang w:eastAsia="es-MX"/>
              </w:rPr>
              <w:t>2</w:t>
            </w: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ascii="Calibri" w:eastAsia="Times New Roman" w:hAnsi="Calibri" w:cs="Calibri"/>
                <w:color w:val="000000"/>
                <w:lang w:eastAsia="es-MX"/>
              </w:rPr>
            </w:pPr>
            <w:r w:rsidRPr="002278BA">
              <w:rPr>
                <w:rFonts w:ascii="Calibri" w:eastAsia="Times New Roman" w:hAnsi="Calibri" w:cs="Calibri"/>
                <w:color w:val="000000"/>
                <w:lang w:eastAsia="es-MX"/>
              </w:rPr>
              <w:t>Turista Sup</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Estelar Windsor House</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4 *</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Holiday Inn Express 93</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4* Superior</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 xml:space="preserve">NH Collection Royal Teleport </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15"/>
          <w:jc w:val="center"/>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78BA" w:rsidRPr="002278BA" w:rsidRDefault="003F3AF8" w:rsidP="002278BA">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Medellí</w:t>
            </w:r>
            <w:r w:rsidR="002278BA" w:rsidRPr="002278BA">
              <w:rPr>
                <w:rFonts w:ascii="Arial" w:eastAsia="Times New Roman" w:hAnsi="Arial" w:cs="Arial"/>
                <w:color w:val="000000"/>
                <w:sz w:val="20"/>
                <w:szCs w:val="20"/>
                <w:lang w:eastAsia="es-MX"/>
              </w:rPr>
              <w:t>n</w:t>
            </w:r>
          </w:p>
        </w:tc>
        <w:tc>
          <w:tcPr>
            <w:tcW w:w="14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ascii="Calibri" w:eastAsia="Times New Roman" w:hAnsi="Calibri" w:cs="Calibri"/>
                <w:color w:val="000000"/>
                <w:lang w:eastAsia="es-MX"/>
              </w:rPr>
            </w:pPr>
            <w:r w:rsidRPr="002278BA">
              <w:rPr>
                <w:rFonts w:ascii="Calibri" w:eastAsia="Times New Roman" w:hAnsi="Calibri" w:cs="Calibri"/>
                <w:color w:val="000000"/>
                <w:lang w:eastAsia="es-MX"/>
              </w:rPr>
              <w:t>Turista</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Vivre</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78BA" w:rsidRPr="002278BA" w:rsidRDefault="002278BA" w:rsidP="002278BA">
            <w:pPr>
              <w:spacing w:after="0" w:line="240" w:lineRule="auto"/>
              <w:jc w:val="center"/>
              <w:rPr>
                <w:rFonts w:ascii="Calibri" w:eastAsia="Times New Roman" w:hAnsi="Calibri" w:cs="Calibri"/>
                <w:color w:val="000000"/>
                <w:lang w:eastAsia="es-MX"/>
              </w:rPr>
            </w:pPr>
            <w:r w:rsidRPr="002278BA">
              <w:rPr>
                <w:rFonts w:ascii="Calibri" w:eastAsia="Times New Roman" w:hAnsi="Calibri" w:cs="Calibri"/>
                <w:color w:val="000000"/>
                <w:lang w:eastAsia="es-MX"/>
              </w:rPr>
              <w:t>2</w:t>
            </w: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ascii="Calibri" w:eastAsia="Times New Roman" w:hAnsi="Calibri" w:cs="Calibri"/>
                <w:color w:val="000000"/>
                <w:lang w:eastAsia="es-MX"/>
              </w:rPr>
            </w:pPr>
            <w:r w:rsidRPr="002278BA">
              <w:rPr>
                <w:rFonts w:ascii="Calibri" w:eastAsia="Times New Roman" w:hAnsi="Calibri" w:cs="Calibri"/>
                <w:color w:val="000000"/>
                <w:lang w:eastAsia="es-MX"/>
              </w:rPr>
              <w:t>Turista Sup</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 xml:space="preserve">Poblado </w:t>
            </w:r>
            <w:r w:rsidR="003F3AF8" w:rsidRPr="002278BA">
              <w:rPr>
                <w:rFonts w:ascii="Arial" w:eastAsia="Times New Roman" w:hAnsi="Arial" w:cs="Arial"/>
                <w:color w:val="000000"/>
                <w:sz w:val="20"/>
                <w:szCs w:val="20"/>
                <w:lang w:eastAsia="es-MX"/>
              </w:rPr>
              <w:t>Alejandría</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4 *</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Estelar Square</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4* Superior</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Diez Hotel</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Cartagena</w:t>
            </w:r>
          </w:p>
        </w:tc>
        <w:tc>
          <w:tcPr>
            <w:tcW w:w="14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ascii="Calibri" w:eastAsia="Times New Roman" w:hAnsi="Calibri" w:cs="Calibri"/>
                <w:color w:val="000000"/>
                <w:lang w:eastAsia="es-MX"/>
              </w:rPr>
            </w:pPr>
            <w:r w:rsidRPr="002278BA">
              <w:rPr>
                <w:rFonts w:ascii="Calibri" w:eastAsia="Times New Roman" w:hAnsi="Calibri" w:cs="Calibri"/>
                <w:color w:val="000000"/>
                <w:lang w:eastAsia="es-MX"/>
              </w:rPr>
              <w:t>Turista</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Corales de indias</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78BA" w:rsidRPr="002278BA" w:rsidRDefault="002278BA" w:rsidP="002278BA">
            <w:pPr>
              <w:spacing w:after="0" w:line="240" w:lineRule="auto"/>
              <w:jc w:val="center"/>
              <w:rPr>
                <w:rFonts w:ascii="Calibri" w:eastAsia="Times New Roman" w:hAnsi="Calibri" w:cs="Calibri"/>
                <w:color w:val="000000"/>
                <w:lang w:eastAsia="es-MX"/>
              </w:rPr>
            </w:pPr>
            <w:r w:rsidRPr="002278BA">
              <w:rPr>
                <w:rFonts w:ascii="Calibri" w:eastAsia="Times New Roman" w:hAnsi="Calibri" w:cs="Calibri"/>
                <w:color w:val="000000"/>
                <w:lang w:eastAsia="es-MX"/>
              </w:rPr>
              <w:t>2</w:t>
            </w: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noWrap/>
            <w:vAlign w:val="bottom"/>
            <w:hideMark/>
          </w:tcPr>
          <w:p w:rsidR="002278BA" w:rsidRPr="002278BA" w:rsidRDefault="002278BA" w:rsidP="002278BA">
            <w:pPr>
              <w:spacing w:after="0" w:line="240" w:lineRule="auto"/>
              <w:rPr>
                <w:rFonts w:ascii="Calibri" w:eastAsia="Times New Roman" w:hAnsi="Calibri" w:cs="Calibri"/>
                <w:color w:val="000000"/>
                <w:lang w:eastAsia="es-MX"/>
              </w:rPr>
            </w:pPr>
            <w:r w:rsidRPr="002278BA">
              <w:rPr>
                <w:rFonts w:ascii="Calibri" w:eastAsia="Times New Roman" w:hAnsi="Calibri" w:cs="Calibri"/>
                <w:color w:val="000000"/>
                <w:lang w:eastAsia="es-MX"/>
              </w:rPr>
              <w:t>Turista Sup</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Dann Cartagena</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p>
        </w:tc>
        <w:tc>
          <w:tcPr>
            <w:tcW w:w="14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4 *</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Capilla del Mar</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tr w:rsidR="002278BA" w:rsidRPr="002278BA" w:rsidTr="002278BA">
        <w:trPr>
          <w:trHeight w:val="300"/>
          <w:jc w:val="center"/>
        </w:trPr>
        <w:tc>
          <w:tcPr>
            <w:tcW w:w="1276"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bookmarkStart w:id="0" w:name="_GoBack" w:colFirst="0" w:colLast="4"/>
          </w:p>
        </w:tc>
        <w:tc>
          <w:tcPr>
            <w:tcW w:w="1418" w:type="dxa"/>
            <w:tcBorders>
              <w:top w:val="nil"/>
              <w:left w:val="nil"/>
              <w:bottom w:val="single" w:sz="4" w:space="0" w:color="auto"/>
              <w:right w:val="single" w:sz="4" w:space="0" w:color="auto"/>
            </w:tcBorders>
            <w:shd w:val="clear" w:color="auto" w:fill="auto"/>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4* Superior</w:t>
            </w:r>
          </w:p>
        </w:tc>
        <w:tc>
          <w:tcPr>
            <w:tcW w:w="2976" w:type="dxa"/>
            <w:tcBorders>
              <w:top w:val="nil"/>
              <w:left w:val="nil"/>
              <w:bottom w:val="single" w:sz="4" w:space="0" w:color="auto"/>
              <w:right w:val="single" w:sz="4" w:space="0" w:color="auto"/>
            </w:tcBorders>
            <w:shd w:val="clear" w:color="auto" w:fill="auto"/>
            <w:noWrap/>
            <w:vAlign w:val="center"/>
            <w:hideMark/>
          </w:tcPr>
          <w:p w:rsidR="002278BA" w:rsidRPr="002278BA" w:rsidRDefault="002278BA" w:rsidP="002278BA">
            <w:pPr>
              <w:spacing w:after="0" w:line="240" w:lineRule="auto"/>
              <w:rPr>
                <w:rFonts w:ascii="Arial" w:eastAsia="Times New Roman" w:hAnsi="Arial" w:cs="Arial"/>
                <w:color w:val="000000"/>
                <w:sz w:val="20"/>
                <w:szCs w:val="20"/>
                <w:lang w:eastAsia="es-MX"/>
              </w:rPr>
            </w:pPr>
            <w:r w:rsidRPr="002278BA">
              <w:rPr>
                <w:rFonts w:ascii="Arial" w:eastAsia="Times New Roman" w:hAnsi="Arial" w:cs="Arial"/>
                <w:color w:val="000000"/>
                <w:sz w:val="20"/>
                <w:szCs w:val="20"/>
                <w:lang w:eastAsia="es-MX"/>
              </w:rPr>
              <w:t>Quadrifolio</w:t>
            </w:r>
          </w:p>
        </w:tc>
        <w:tc>
          <w:tcPr>
            <w:tcW w:w="851" w:type="dxa"/>
            <w:vMerge/>
            <w:tcBorders>
              <w:top w:val="nil"/>
              <w:left w:val="single" w:sz="4" w:space="0" w:color="auto"/>
              <w:bottom w:val="single" w:sz="4" w:space="0" w:color="000000"/>
              <w:right w:val="single" w:sz="4" w:space="0" w:color="auto"/>
            </w:tcBorders>
            <w:vAlign w:val="center"/>
            <w:hideMark/>
          </w:tcPr>
          <w:p w:rsidR="002278BA" w:rsidRPr="002278BA" w:rsidRDefault="002278BA" w:rsidP="002278BA">
            <w:pPr>
              <w:spacing w:after="0" w:line="240" w:lineRule="auto"/>
              <w:rPr>
                <w:rFonts w:ascii="Calibri" w:eastAsia="Times New Roman" w:hAnsi="Calibri" w:cs="Calibri"/>
                <w:color w:val="000000"/>
                <w:lang w:eastAsia="es-MX"/>
              </w:rPr>
            </w:pPr>
          </w:p>
        </w:tc>
      </w:tr>
      <w:bookmarkEnd w:id="0"/>
    </w:tbl>
    <w:p w:rsidR="002278BA" w:rsidRDefault="002278BA" w:rsidP="002278BA">
      <w:pPr>
        <w:pStyle w:val="Sinespaciado"/>
        <w:jc w:val="both"/>
      </w:pPr>
    </w:p>
    <w:p w:rsidR="005B5687" w:rsidRPr="00B66C0A" w:rsidRDefault="005B5687" w:rsidP="00B66C0A">
      <w:pPr>
        <w:pStyle w:val="Sinespaciado"/>
        <w:jc w:val="both"/>
      </w:pPr>
    </w:p>
    <w:sectPr w:rsidR="005B5687" w:rsidRPr="00B66C0A" w:rsidSect="001407CB">
      <w:headerReference w:type="default" r:id="rId8"/>
      <w:footerReference w:type="default" r:id="rId9"/>
      <w:pgSz w:w="12240" w:h="15840"/>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F1" w:rsidRDefault="00D262F1" w:rsidP="00091901">
      <w:pPr>
        <w:spacing w:after="0" w:line="240" w:lineRule="auto"/>
      </w:pPr>
      <w:r>
        <w:separator/>
      </w:r>
    </w:p>
  </w:endnote>
  <w:endnote w:type="continuationSeparator" w:id="0">
    <w:p w:rsidR="00D262F1" w:rsidRDefault="00D262F1" w:rsidP="0009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7B2205">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-92075</wp:posOffset>
              </wp:positionV>
              <wp:extent cx="7997588" cy="867103"/>
              <wp:effectExtent l="0" t="19050" r="60960" b="28575"/>
              <wp:wrapNone/>
              <wp:docPr id="2" name="Triángulo rectángulo 2"/>
              <wp:cNvGraphicFramePr/>
              <a:graphic xmlns:a="http://schemas.openxmlformats.org/drawingml/2006/main">
                <a:graphicData uri="http://schemas.microsoft.com/office/word/2010/wordprocessingShape">
                  <wps:wsp>
                    <wps:cNvSpPr/>
                    <wps:spPr>
                      <a:xfrm>
                        <a:off x="0" y="0"/>
                        <a:ext cx="7997588" cy="867103"/>
                      </a:xfrm>
                      <a:prstGeom prst="rtTriangle">
                        <a:avLst/>
                      </a:prstGeom>
                      <a:solidFill>
                        <a:srgbClr val="A800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3506" id="_x0000_t6" coordsize="21600,21600" o:spt="6" path="m,l,21600r21600,xe">
              <v:stroke joinstyle="miter"/>
              <v:path gradientshapeok="t" o:connecttype="custom" o:connectlocs="0,0;0,10800;0,21600;10800,21600;21600,21600;10800,10800" textboxrect="1800,12600,12600,19800"/>
            </v:shapetype>
            <v:shape id="Triángulo rectángulo 2" o:spid="_x0000_s1026" type="#_x0000_t6" style="position:absolute;margin-left:0;margin-top:-7.25pt;width:629.75pt;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8tmgIAAIAFAAAOAAAAZHJzL2Uyb0RvYy54bWysVM1u2zAMvg/YOwi6r3bSn6RBnSJo0WFA&#10;0QZrh54VWUoMyKJGKXGyt9mz7MVGyT8N1mKHYT7IpEh+/BHJq+t9bdhOoa/AFnx0knOmrISysuuC&#10;f3u++zTlzAdhS2HAqoIflOfX848frho3U2PYgCkVMgKxfta4gm9CcLMs83KjauFPwClLQg1Yi0As&#10;rrMSRUPotcnGeX6RNYClQ5DKe7q9bYV8nvC1VjI8au1VYKbgFFtIJ6ZzFc9sfiVmaxRuU8kuDPEP&#10;UdSisuR0gLoVQbAtVm+g6koieNDhREKdgdaVVCkHymaU/5HN00Y4lXKh4ng3lMn/P1j5sFsiq8qC&#10;jzmzoqYnesbq10+73hpgSPXr6XGsVeP8jEye3BI7zhMZE99rrOOfUmL7VN/DUF+1D0zS5eTycnI+&#10;pY6QJJteTEb5aQTNXq0d+vBZQc0iUXAMFIywaxOrIGZid+9Da9ArxmsPpirvKmMSg+vVjUG2E/Ti&#10;i2men047H0dqWcyjjTxR4WBUNDb2q9JUDYp1nDymPlQDnpBS2TBqRRtRqtbNeU5f7yV2brRIeSXA&#10;iKwpvAG7A+g1W5Aeu82v04+mKrXxYJz/LbDWeLBInsGGwbiuLOB7AIay6jy3+hT+UWkiuYLyQL2C&#10;0A6Rd/Kuole6Fz4sBdLU0HzRJgiPdGgDTcGhozjbAP547z7qUzOTlLOGprDg/vtWoOLMfLHU5pej&#10;s7M4tok5O5+MicFjyepYYrf1DdCzj2jnOJnIqB9MT2qE+oUWxiJ6JZGwknwXXAbsmZvQbgdaOVIt&#10;FkmNRtWJcG+fnIzgsaqx/573LwJd16qBmvwB+ol906utbrS0sNgG0FVq5Ne6dvWmMU+N062kuEeO&#10;+aT1ujjnvwEAAP//AwBQSwMEFAAGAAgAAAAhAN2Uw0DbAAAACQEAAA8AAABkcnMvZG93bnJldi54&#10;bWxMj8FOwzAQRO9I/IO1SNxaJxFBJcSpECrpmbQHjm68OBHxOsTbNvw9zglus5rR7JtyO7tBXHAK&#10;vScF6ToBgdR605NVcDy8rTYgAmsyevCECn4wwLa6vSl1YfyV3vHSsBWxhEKhFXTMYyFlaDt0Oqz9&#10;iBS9Tz85zfGcrDSTvsZyN8gsSR6l0z3FD50e8bXD9qs5OwX7vNlvaDfV3x+72fMxqa3lWqn7u/nl&#10;GQTjzH9hWPAjOlSR6eTPZIIYFMQhrGCVPuQgFjvLn6I6LSpLQVal/L+g+gUAAP//AwBQSwECLQAU&#10;AAYACAAAACEAtoM4kv4AAADhAQAAEwAAAAAAAAAAAAAAAAAAAAAAW0NvbnRlbnRfVHlwZXNdLnht&#10;bFBLAQItABQABgAIAAAAIQA4/SH/1gAAAJQBAAALAAAAAAAAAAAAAAAAAC8BAABfcmVscy8ucmVs&#10;c1BLAQItABQABgAIAAAAIQDt2F8tmgIAAIAFAAAOAAAAAAAAAAAAAAAAAC4CAABkcnMvZTJvRG9j&#10;LnhtbFBLAQItABQABgAIAAAAIQDdlMNA2wAAAAkBAAAPAAAAAAAAAAAAAAAAAPQEAABkcnMvZG93&#10;bnJldi54bWxQSwUGAAAAAAQABADzAAAA/AUAAAAA&#10;" fillcolor="#a80038" strokecolor="#1f4d78 [1604]" strokeweight="1pt">
              <w10:wrap anchorx="page"/>
            </v:shape>
          </w:pict>
        </mc:Fallback>
      </mc:AlternateContent>
    </w:r>
  </w:p>
  <w:p w:rsidR="00091901" w:rsidRDefault="00091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F1" w:rsidRDefault="00D262F1" w:rsidP="00091901">
      <w:pPr>
        <w:spacing w:after="0" w:line="240" w:lineRule="auto"/>
      </w:pPr>
      <w:r>
        <w:separator/>
      </w:r>
    </w:p>
  </w:footnote>
  <w:footnote w:type="continuationSeparator" w:id="0">
    <w:p w:rsidR="00D262F1" w:rsidRDefault="00D262F1" w:rsidP="0009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01" w:rsidRDefault="00091901" w:rsidP="00091901">
    <w:pPr>
      <w:pStyle w:val="Encabezado"/>
      <w:jc w:val="right"/>
    </w:pPr>
    <w:r>
      <w:rPr>
        <w:noProof/>
        <w:lang w:eastAsia="es-MX"/>
      </w:rPr>
      <w:drawing>
        <wp:inline distT="0" distB="0" distL="0" distR="0">
          <wp:extent cx="1478823" cy="1143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sa png.png"/>
                  <pic:cNvPicPr/>
                </pic:nvPicPr>
                <pic:blipFill>
                  <a:blip r:embed="rId1">
                    <a:extLst>
                      <a:ext uri="{28A0092B-C50C-407E-A947-70E740481C1C}">
                        <a14:useLocalDpi xmlns:a14="http://schemas.microsoft.com/office/drawing/2010/main" val="0"/>
                      </a:ext>
                    </a:extLst>
                  </a:blip>
                  <a:stretch>
                    <a:fillRect/>
                  </a:stretch>
                </pic:blipFill>
                <pic:spPr>
                  <a:xfrm>
                    <a:off x="0" y="0"/>
                    <a:ext cx="1489094" cy="11509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046C"/>
    <w:multiLevelType w:val="hybridMultilevel"/>
    <w:tmpl w:val="86E6C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6A09A0"/>
    <w:multiLevelType w:val="hybridMultilevel"/>
    <w:tmpl w:val="EBDE4E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01"/>
    <w:rsid w:val="00065821"/>
    <w:rsid w:val="00091901"/>
    <w:rsid w:val="00113541"/>
    <w:rsid w:val="001407CB"/>
    <w:rsid w:val="002278BA"/>
    <w:rsid w:val="002F27DA"/>
    <w:rsid w:val="003B431F"/>
    <w:rsid w:val="003D6491"/>
    <w:rsid w:val="003F3AF8"/>
    <w:rsid w:val="005B5687"/>
    <w:rsid w:val="00653F1C"/>
    <w:rsid w:val="006A2722"/>
    <w:rsid w:val="007B2205"/>
    <w:rsid w:val="007E2096"/>
    <w:rsid w:val="007F240D"/>
    <w:rsid w:val="00820204"/>
    <w:rsid w:val="00A3377F"/>
    <w:rsid w:val="00B23D90"/>
    <w:rsid w:val="00B66C0A"/>
    <w:rsid w:val="00BF68EB"/>
    <w:rsid w:val="00C40017"/>
    <w:rsid w:val="00CD0D90"/>
    <w:rsid w:val="00D262F1"/>
    <w:rsid w:val="00DE5B86"/>
    <w:rsid w:val="00DF0026"/>
    <w:rsid w:val="00E24C1C"/>
    <w:rsid w:val="00E53C46"/>
    <w:rsid w:val="00EE0A34"/>
    <w:rsid w:val="00F71C78"/>
    <w:rsid w:val="00FA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F0F8E-D138-412E-AA58-9A203DCE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01"/>
  </w:style>
  <w:style w:type="paragraph" w:styleId="Piedepgina">
    <w:name w:val="footer"/>
    <w:basedOn w:val="Normal"/>
    <w:link w:val="PiedepginaCar"/>
    <w:uiPriority w:val="99"/>
    <w:unhideWhenUsed/>
    <w:rsid w:val="00091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01"/>
  </w:style>
  <w:style w:type="paragraph" w:styleId="Sinespaciado">
    <w:name w:val="No Spacing"/>
    <w:uiPriority w:val="1"/>
    <w:qFormat/>
    <w:rsid w:val="0009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309">
      <w:bodyDiv w:val="1"/>
      <w:marLeft w:val="0"/>
      <w:marRight w:val="0"/>
      <w:marTop w:val="0"/>
      <w:marBottom w:val="0"/>
      <w:divBdr>
        <w:top w:val="none" w:sz="0" w:space="0" w:color="auto"/>
        <w:left w:val="none" w:sz="0" w:space="0" w:color="auto"/>
        <w:bottom w:val="none" w:sz="0" w:space="0" w:color="auto"/>
        <w:right w:val="none" w:sz="0" w:space="0" w:color="auto"/>
      </w:divBdr>
    </w:div>
    <w:div w:id="436683024">
      <w:bodyDiv w:val="1"/>
      <w:marLeft w:val="0"/>
      <w:marRight w:val="0"/>
      <w:marTop w:val="0"/>
      <w:marBottom w:val="0"/>
      <w:divBdr>
        <w:top w:val="none" w:sz="0" w:space="0" w:color="auto"/>
        <w:left w:val="none" w:sz="0" w:space="0" w:color="auto"/>
        <w:bottom w:val="none" w:sz="0" w:space="0" w:color="auto"/>
        <w:right w:val="none" w:sz="0" w:space="0" w:color="auto"/>
      </w:divBdr>
    </w:div>
    <w:div w:id="868643142">
      <w:bodyDiv w:val="1"/>
      <w:marLeft w:val="0"/>
      <w:marRight w:val="0"/>
      <w:marTop w:val="0"/>
      <w:marBottom w:val="0"/>
      <w:divBdr>
        <w:top w:val="none" w:sz="0" w:space="0" w:color="auto"/>
        <w:left w:val="none" w:sz="0" w:space="0" w:color="auto"/>
        <w:bottom w:val="none" w:sz="0" w:space="0" w:color="auto"/>
        <w:right w:val="none" w:sz="0" w:space="0" w:color="auto"/>
      </w:divBdr>
    </w:div>
    <w:div w:id="1514874917">
      <w:bodyDiv w:val="1"/>
      <w:marLeft w:val="0"/>
      <w:marRight w:val="0"/>
      <w:marTop w:val="0"/>
      <w:marBottom w:val="0"/>
      <w:divBdr>
        <w:top w:val="none" w:sz="0" w:space="0" w:color="auto"/>
        <w:left w:val="none" w:sz="0" w:space="0" w:color="auto"/>
        <w:bottom w:val="none" w:sz="0" w:space="0" w:color="auto"/>
        <w:right w:val="none" w:sz="0" w:space="0" w:color="auto"/>
      </w:divBdr>
    </w:div>
    <w:div w:id="16707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 Sevilla Nolasco</dc:creator>
  <cp:keywords/>
  <dc:description/>
  <cp:lastModifiedBy>Arleth Sevilla Nolasco</cp:lastModifiedBy>
  <cp:revision>22</cp:revision>
  <dcterms:created xsi:type="dcterms:W3CDTF">2021-01-06T19:26:00Z</dcterms:created>
  <dcterms:modified xsi:type="dcterms:W3CDTF">2021-01-07T00:47:00Z</dcterms:modified>
</cp:coreProperties>
</file>